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0D1C" w14:textId="77777777" w:rsidR="00F06636" w:rsidRPr="00F06636" w:rsidRDefault="00F06636" w:rsidP="00F06636">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F06636">
        <w:rPr>
          <w:rFonts w:ascii="Times New Roman" w:eastAsia="Times New Roman" w:hAnsi="Times New Roman" w:cs="Times New Roman"/>
          <w:b/>
          <w:bCs/>
          <w:color w:val="232323"/>
          <w:kern w:val="36"/>
          <w:sz w:val="48"/>
          <w:szCs w:val="48"/>
        </w:rPr>
        <w:t>REGIONAL APPROACH TO GLASS RECYCLING LEADS TO CREATION OF THE PURPLE CAN CLUB</w:t>
      </w:r>
    </w:p>
    <w:p w14:paraId="7C86E7A0" w14:textId="77777777" w:rsidR="00F06636" w:rsidRPr="00F06636" w:rsidRDefault="00F06636" w:rsidP="00F06636">
      <w:pPr>
        <w:shd w:val="clear" w:color="auto" w:fill="FFFFFF"/>
        <w:spacing w:after="0" w:line="240" w:lineRule="auto"/>
        <w:rPr>
          <w:rFonts w:ascii="Open Sans" w:eastAsia="Times New Roman" w:hAnsi="Open Sans" w:cs="Open Sans"/>
          <w:color w:val="232323"/>
          <w:sz w:val="24"/>
          <w:szCs w:val="24"/>
        </w:rPr>
      </w:pPr>
      <w:r w:rsidRPr="00F06636">
        <w:rPr>
          <w:rFonts w:ascii="Open Sans" w:eastAsia="Times New Roman" w:hAnsi="Open Sans" w:cs="Open Sans"/>
          <w:color w:val="232323"/>
          <w:sz w:val="24"/>
          <w:szCs w:val="24"/>
        </w:rPr>
        <w:t>Thursday, 11 Apr 2019</w:t>
      </w:r>
    </w:p>
    <w:p w14:paraId="5E70DA16" w14:textId="77777777" w:rsidR="00F06636" w:rsidRPr="00F06636" w:rsidRDefault="00F06636" w:rsidP="00F06636">
      <w:pPr>
        <w:shd w:val="clear" w:color="auto" w:fill="FFFFFF"/>
        <w:spacing w:after="0" w:line="240" w:lineRule="auto"/>
        <w:rPr>
          <w:rFonts w:ascii="Times New Roman" w:eastAsia="Times New Roman" w:hAnsi="Times New Roman" w:cs="Times New Roman"/>
          <w:color w:val="319B42"/>
          <w:sz w:val="24"/>
          <w:szCs w:val="24"/>
        </w:rPr>
      </w:pPr>
      <w:r w:rsidRPr="00F06636">
        <w:rPr>
          <w:rFonts w:ascii="Open Sans" w:eastAsia="Times New Roman" w:hAnsi="Open Sans" w:cs="Open Sans"/>
          <w:color w:val="232323"/>
          <w:sz w:val="24"/>
          <w:szCs w:val="24"/>
        </w:rPr>
        <w:fldChar w:fldCharType="begin"/>
      </w:r>
      <w:r w:rsidRPr="00F06636">
        <w:rPr>
          <w:rFonts w:ascii="Open Sans" w:eastAsia="Times New Roman" w:hAnsi="Open Sans" w:cs="Open Sans"/>
          <w:color w:val="232323"/>
          <w:sz w:val="24"/>
          <w:szCs w:val="24"/>
        </w:rPr>
        <w:instrText xml:space="preserve"> HYPERLINK "https://prod-cms.pwcva.gov/news/regional-approach-glass-recycling-leads-creation-purple-can-club" </w:instrText>
      </w:r>
      <w:r w:rsidRPr="00F06636">
        <w:rPr>
          <w:rFonts w:ascii="Open Sans" w:eastAsia="Times New Roman" w:hAnsi="Open Sans" w:cs="Open Sans"/>
          <w:color w:val="232323"/>
          <w:sz w:val="24"/>
          <w:szCs w:val="24"/>
        </w:rPr>
        <w:fldChar w:fldCharType="separate"/>
      </w:r>
    </w:p>
    <w:p w14:paraId="2A6B6CAA" w14:textId="77777777" w:rsidR="00F06636" w:rsidRPr="00F06636" w:rsidRDefault="00F06636" w:rsidP="00F06636">
      <w:pPr>
        <w:shd w:val="clear" w:color="auto" w:fill="FFFFFF"/>
        <w:spacing w:after="0" w:line="240" w:lineRule="auto"/>
        <w:rPr>
          <w:rFonts w:ascii="Times New Roman" w:eastAsia="Times New Roman" w:hAnsi="Times New Roman" w:cs="Times New Roman"/>
          <w:sz w:val="24"/>
          <w:szCs w:val="24"/>
        </w:rPr>
      </w:pPr>
      <w:r w:rsidRPr="00F06636">
        <w:rPr>
          <w:rFonts w:ascii="Open Sans" w:eastAsia="Times New Roman" w:hAnsi="Open Sans" w:cs="Open Sans"/>
          <w:color w:val="319B42"/>
          <w:sz w:val="24"/>
          <w:szCs w:val="24"/>
        </w:rPr>
        <w:t>Public Works / Solid Waste Management</w:t>
      </w:r>
    </w:p>
    <w:p w14:paraId="76347418" w14:textId="77777777" w:rsidR="00F06636" w:rsidRPr="00F06636" w:rsidRDefault="00F06636" w:rsidP="00F06636">
      <w:pPr>
        <w:shd w:val="clear" w:color="auto" w:fill="FFFFFF"/>
        <w:spacing w:line="240" w:lineRule="auto"/>
        <w:rPr>
          <w:rFonts w:ascii="Open Sans" w:eastAsia="Times New Roman" w:hAnsi="Open Sans" w:cs="Open Sans"/>
          <w:color w:val="232323"/>
          <w:sz w:val="24"/>
          <w:szCs w:val="24"/>
        </w:rPr>
      </w:pPr>
      <w:r w:rsidRPr="00F06636">
        <w:rPr>
          <w:rFonts w:ascii="Open Sans" w:eastAsia="Times New Roman" w:hAnsi="Open Sans" w:cs="Open Sans"/>
          <w:color w:val="232323"/>
          <w:sz w:val="24"/>
          <w:szCs w:val="24"/>
        </w:rPr>
        <w:fldChar w:fldCharType="end"/>
      </w:r>
    </w:p>
    <w:p w14:paraId="5556C1B7" w14:textId="6B0D272B" w:rsidR="00F06636" w:rsidRPr="00F06636" w:rsidRDefault="00F06636" w:rsidP="00F06636">
      <w:pPr>
        <w:shd w:val="clear" w:color="auto" w:fill="FFFFFF"/>
        <w:spacing w:after="0" w:line="240" w:lineRule="auto"/>
        <w:rPr>
          <w:rFonts w:ascii="Open Sans" w:eastAsia="Times New Roman" w:hAnsi="Open Sans" w:cs="Open Sans"/>
          <w:color w:val="232323"/>
          <w:sz w:val="24"/>
          <w:szCs w:val="24"/>
        </w:rPr>
      </w:pPr>
      <w:r w:rsidRPr="00F06636">
        <w:rPr>
          <w:rFonts w:ascii="Open Sans" w:eastAsia="Times New Roman" w:hAnsi="Open Sans" w:cs="Open Sans"/>
          <w:noProof/>
          <w:color w:val="232323"/>
          <w:sz w:val="24"/>
          <w:szCs w:val="24"/>
        </w:rPr>
        <w:drawing>
          <wp:inline distT="0" distB="0" distL="0" distR="0" wp14:anchorId="2AD3187C" wp14:editId="4908A0C9">
            <wp:extent cx="5943600" cy="3975100"/>
            <wp:effectExtent l="0" t="0" r="0" b="6350"/>
            <wp:docPr id="1" name="Picture 1" descr="A picture containing outdoor, sky, truck,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sky, truck, 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75100"/>
                    </a:xfrm>
                    <a:prstGeom prst="rect">
                      <a:avLst/>
                    </a:prstGeom>
                    <a:noFill/>
                    <a:ln>
                      <a:noFill/>
                    </a:ln>
                  </pic:spPr>
                </pic:pic>
              </a:graphicData>
            </a:graphic>
          </wp:inline>
        </w:drawing>
      </w:r>
    </w:p>
    <w:p w14:paraId="7C527333" w14:textId="77777777" w:rsidR="00F06636" w:rsidRPr="00F06636" w:rsidRDefault="00F06636" w:rsidP="00F06636">
      <w:pPr>
        <w:shd w:val="clear" w:color="auto" w:fill="FFFFFF"/>
        <w:spacing w:after="300" w:line="240" w:lineRule="auto"/>
        <w:rPr>
          <w:rFonts w:ascii="Open Sans" w:eastAsia="Times New Roman" w:hAnsi="Open Sans" w:cs="Open Sans"/>
          <w:color w:val="232323"/>
          <w:sz w:val="24"/>
          <w:szCs w:val="24"/>
        </w:rPr>
      </w:pPr>
      <w:r w:rsidRPr="00F06636">
        <w:rPr>
          <w:rFonts w:ascii="Times New Roman" w:eastAsia="Times New Roman" w:hAnsi="Times New Roman" w:cs="Times New Roman"/>
          <w:b/>
          <w:bCs/>
          <w:i/>
          <w:iCs/>
          <w:color w:val="232323"/>
          <w:sz w:val="24"/>
          <w:szCs w:val="24"/>
        </w:rPr>
        <w:t>Big Blue crushes glass into sand and gravel for use in a variety of projects.</w:t>
      </w:r>
    </w:p>
    <w:p w14:paraId="3DFA180B" w14:textId="0698BC6F" w:rsidR="00D45D6C" w:rsidRDefault="00F06636" w:rsidP="00F06636">
      <w:pPr>
        <w:shd w:val="clear" w:color="auto" w:fill="FFFFFF"/>
        <w:spacing w:line="240" w:lineRule="auto"/>
      </w:pPr>
      <w:r w:rsidRPr="00F06636">
        <w:rPr>
          <w:rFonts w:ascii="Open Sans" w:eastAsia="Times New Roman" w:hAnsi="Open Sans" w:cs="Open Sans"/>
          <w:color w:val="333333"/>
          <w:shd w:val="clear" w:color="auto" w:fill="FFFFFF"/>
        </w:rPr>
        <w:t>Today (4-11-19), Fairfax County, City of Alexandria, Prince William County, and Arlington County announced a new strategic partnership to recover and recycle glass. In Northern Virginia, glass collected in curbside recycling bins is sent to recycling facilities where it eventually ends up in landfills. During the transportation process to the facility glass is broken and becomes mixed with recycling residue (small bits of plastic and paper) as part of the sorting process, making it unrecoverable. To tackle this challenge, these jurisdictions have committed to collecting glass via purple glass-only drop-off containers and bringing it to Fairfax County’s “Big Blue” processing plant, where it will be recycled for use in a variety of projects. Read more about the region's </w:t>
      </w:r>
      <w:hyperlink r:id="rId5" w:history="1">
        <w:r w:rsidRPr="00F06636">
          <w:rPr>
            <w:rFonts w:ascii="Open Sans" w:eastAsia="Times New Roman" w:hAnsi="Open Sans" w:cs="Open Sans"/>
            <w:color w:val="319B42"/>
            <w:u w:val="single"/>
            <w:shd w:val="clear" w:color="auto" w:fill="FFFFFF"/>
          </w:rPr>
          <w:t>Purple Can Club creation</w:t>
        </w:r>
      </w:hyperlink>
      <w:r w:rsidRPr="00F06636">
        <w:rPr>
          <w:rFonts w:ascii="Open Sans" w:eastAsia="Times New Roman" w:hAnsi="Open Sans" w:cs="Open Sans"/>
          <w:color w:val="333333"/>
          <w:shd w:val="clear" w:color="auto" w:fill="FFFFFF"/>
        </w:rPr>
        <w:t>. </w:t>
      </w:r>
    </w:p>
    <w:sectPr w:rsidR="00D45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36"/>
    <w:rsid w:val="00D45D6C"/>
    <w:rsid w:val="00F0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96EA"/>
  <w15:chartTrackingRefBased/>
  <w15:docId w15:val="{24CD0AB7-356D-4BAE-AFEE-6E4410DC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66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63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06636"/>
    <w:rPr>
      <w:color w:val="0000FF"/>
      <w:u w:val="single"/>
    </w:rPr>
  </w:style>
  <w:style w:type="character" w:customStyle="1" w:styleId="field-content">
    <w:name w:val="field-content"/>
    <w:basedOn w:val="DefaultParagraphFont"/>
    <w:rsid w:val="00F06636"/>
  </w:style>
  <w:style w:type="paragraph" w:styleId="NormalWeb">
    <w:name w:val="Normal (Web)"/>
    <w:basedOn w:val="Normal"/>
    <w:uiPriority w:val="99"/>
    <w:semiHidden/>
    <w:unhideWhenUsed/>
    <w:rsid w:val="00F066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30143">
      <w:bodyDiv w:val="1"/>
      <w:marLeft w:val="0"/>
      <w:marRight w:val="0"/>
      <w:marTop w:val="0"/>
      <w:marBottom w:val="0"/>
      <w:divBdr>
        <w:top w:val="none" w:sz="0" w:space="0" w:color="auto"/>
        <w:left w:val="none" w:sz="0" w:space="0" w:color="auto"/>
        <w:bottom w:val="none" w:sz="0" w:space="0" w:color="auto"/>
        <w:right w:val="none" w:sz="0" w:space="0" w:color="auto"/>
      </w:divBdr>
      <w:divsChild>
        <w:div w:id="1091662699">
          <w:marLeft w:val="0"/>
          <w:marRight w:val="0"/>
          <w:marTop w:val="0"/>
          <w:marBottom w:val="300"/>
          <w:divBdr>
            <w:top w:val="none" w:sz="0" w:space="0" w:color="auto"/>
            <w:left w:val="none" w:sz="0" w:space="0" w:color="auto"/>
            <w:bottom w:val="none" w:sz="0" w:space="0" w:color="auto"/>
            <w:right w:val="none" w:sz="0" w:space="0" w:color="auto"/>
          </w:divBdr>
          <w:divsChild>
            <w:div w:id="803738794">
              <w:marLeft w:val="0"/>
              <w:marRight w:val="0"/>
              <w:marTop w:val="0"/>
              <w:marBottom w:val="0"/>
              <w:divBdr>
                <w:top w:val="none" w:sz="0" w:space="0" w:color="auto"/>
                <w:left w:val="none" w:sz="0" w:space="0" w:color="auto"/>
                <w:bottom w:val="none" w:sz="0" w:space="0" w:color="auto"/>
                <w:right w:val="none" w:sz="0" w:space="0" w:color="auto"/>
              </w:divBdr>
            </w:div>
            <w:div w:id="826365296">
              <w:marLeft w:val="0"/>
              <w:marRight w:val="0"/>
              <w:marTop w:val="0"/>
              <w:marBottom w:val="0"/>
              <w:divBdr>
                <w:top w:val="none" w:sz="0" w:space="0" w:color="auto"/>
                <w:left w:val="none" w:sz="0" w:space="0" w:color="auto"/>
                <w:bottom w:val="none" w:sz="0" w:space="0" w:color="auto"/>
                <w:right w:val="none" w:sz="0" w:space="0" w:color="auto"/>
              </w:divBdr>
              <w:divsChild>
                <w:div w:id="1661887660">
                  <w:marLeft w:val="0"/>
                  <w:marRight w:val="0"/>
                  <w:marTop w:val="0"/>
                  <w:marBottom w:val="0"/>
                  <w:divBdr>
                    <w:top w:val="none" w:sz="0" w:space="0" w:color="auto"/>
                    <w:left w:val="none" w:sz="0" w:space="0" w:color="auto"/>
                    <w:bottom w:val="none" w:sz="0" w:space="0" w:color="auto"/>
                    <w:right w:val="none" w:sz="0" w:space="0" w:color="auto"/>
                  </w:divBdr>
                  <w:divsChild>
                    <w:div w:id="1860462732">
                      <w:marLeft w:val="0"/>
                      <w:marRight w:val="0"/>
                      <w:marTop w:val="0"/>
                      <w:marBottom w:val="0"/>
                      <w:divBdr>
                        <w:top w:val="none" w:sz="0" w:space="0" w:color="auto"/>
                        <w:left w:val="none" w:sz="0" w:space="0" w:color="auto"/>
                        <w:bottom w:val="none" w:sz="0" w:space="0" w:color="auto"/>
                        <w:right w:val="none" w:sz="0" w:space="0" w:color="auto"/>
                      </w:divBdr>
                      <w:divsChild>
                        <w:div w:id="2525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23805">
          <w:marLeft w:val="-600"/>
          <w:marRight w:val="0"/>
          <w:marTop w:val="0"/>
          <w:marBottom w:val="0"/>
          <w:divBdr>
            <w:top w:val="none" w:sz="0" w:space="0" w:color="auto"/>
            <w:left w:val="none" w:sz="0" w:space="0" w:color="auto"/>
            <w:bottom w:val="none" w:sz="0" w:space="0" w:color="auto"/>
            <w:right w:val="none" w:sz="0" w:space="0" w:color="auto"/>
          </w:divBdr>
          <w:divsChild>
            <w:div w:id="776028301">
              <w:marLeft w:val="0"/>
              <w:marRight w:val="0"/>
              <w:marTop w:val="0"/>
              <w:marBottom w:val="0"/>
              <w:divBdr>
                <w:top w:val="none" w:sz="0" w:space="0" w:color="auto"/>
                <w:left w:val="none" w:sz="0" w:space="0" w:color="auto"/>
                <w:bottom w:val="none" w:sz="0" w:space="0" w:color="auto"/>
                <w:right w:val="none" w:sz="0" w:space="0" w:color="auto"/>
              </w:divBdr>
              <w:divsChild>
                <w:div w:id="2067485085">
                  <w:marLeft w:val="0"/>
                  <w:marRight w:val="0"/>
                  <w:marTop w:val="0"/>
                  <w:marBottom w:val="0"/>
                  <w:divBdr>
                    <w:top w:val="none" w:sz="0" w:space="0" w:color="auto"/>
                    <w:left w:val="none" w:sz="0" w:space="0" w:color="auto"/>
                    <w:bottom w:val="none" w:sz="0" w:space="0" w:color="auto"/>
                    <w:right w:val="none" w:sz="0" w:space="0" w:color="auto"/>
                  </w:divBdr>
                </w:div>
                <w:div w:id="2086107022">
                  <w:marLeft w:val="0"/>
                  <w:marRight w:val="0"/>
                  <w:marTop w:val="0"/>
                  <w:marBottom w:val="300"/>
                  <w:divBdr>
                    <w:top w:val="none" w:sz="0" w:space="0" w:color="auto"/>
                    <w:left w:val="none" w:sz="0" w:space="0" w:color="auto"/>
                    <w:bottom w:val="none" w:sz="0" w:space="0" w:color="auto"/>
                    <w:right w:val="none" w:sz="0" w:space="0" w:color="auto"/>
                  </w:divBdr>
                  <w:divsChild>
                    <w:div w:id="390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irfaxcounty.gov/publicworks/news/regional-approach-glass-recycling-leads-creation-purple-can-club"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2021-12-14T19:15:00Z</dcterms:created>
  <dcterms:modified xsi:type="dcterms:W3CDTF">2021-12-14T19:15:00Z</dcterms:modified>
</cp:coreProperties>
</file>